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5DC47" w14:textId="0AC786E8" w:rsidR="00AF564A" w:rsidRPr="00CD3D92" w:rsidRDefault="00AF564A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A73A5C9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5E620A1F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4377CE5E" w14:textId="21ABFEFE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 w:rsidRPr="00CD3D92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Crna Gora</w:t>
      </w:r>
    </w:p>
    <w:p w14:paraId="6634C383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 w:rsidRPr="00CD3D92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Opština Bijelo Polje</w:t>
      </w:r>
    </w:p>
    <w:p w14:paraId="113D70DA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 w:rsidRPr="00CD3D92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Predsjednik</w:t>
      </w:r>
    </w:p>
    <w:p w14:paraId="7D1F2320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CD3D92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Br. 01</w:t>
      </w: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>-</w:t>
      </w:r>
    </w:p>
    <w:p w14:paraId="2E936ADA" w14:textId="2F10F580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CD3D92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 xml:space="preserve">Bijelo Polje, </w:t>
      </w: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>_______202</w:t>
      </w:r>
      <w:r w:rsidR="00C70B57"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>5</w:t>
      </w: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>. godine</w:t>
      </w:r>
    </w:p>
    <w:p w14:paraId="6876FA25" w14:textId="77777777" w:rsidR="00DF21DE" w:rsidRPr="00CD3D92" w:rsidRDefault="00DF21DE" w:rsidP="00DF21DE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</w:p>
    <w:p w14:paraId="37674C30" w14:textId="77777777" w:rsidR="00DF21DE" w:rsidRPr="00CD3D92" w:rsidRDefault="00DF21DE" w:rsidP="00DF21DE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</w:p>
    <w:p w14:paraId="10E292C0" w14:textId="77777777" w:rsidR="00DF21DE" w:rsidRPr="00CD3D92" w:rsidRDefault="00DF21DE" w:rsidP="00DF21DE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</w:p>
    <w:p w14:paraId="5F2483E6" w14:textId="77777777" w:rsidR="00DF21DE" w:rsidRPr="00CD3D92" w:rsidRDefault="00DF21DE" w:rsidP="00DF21DE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</w:p>
    <w:p w14:paraId="16E4F895" w14:textId="77777777" w:rsidR="00DF21DE" w:rsidRPr="00CD3D92" w:rsidRDefault="00DF21DE" w:rsidP="00DF21DE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 w:rsidRPr="00CD3D92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SKUPŠTINA OPŠTINE</w:t>
      </w:r>
    </w:p>
    <w:p w14:paraId="6921206D" w14:textId="77777777" w:rsidR="00DF21DE" w:rsidRPr="00CD3D92" w:rsidRDefault="00DF21DE" w:rsidP="00DF21DE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36E5ED8F" w14:textId="77777777" w:rsidR="00DF21DE" w:rsidRPr="00CD3D92" w:rsidRDefault="00DF21DE" w:rsidP="00DF21DE">
      <w:pPr>
        <w:spacing w:after="0"/>
        <w:ind w:firstLine="720"/>
        <w:jc w:val="right"/>
        <w:rPr>
          <w:rFonts w:ascii="Times New Roman" w:eastAsia="Calibri" w:hAnsi="Times New Roman" w:cs="Times New Roman"/>
          <w:b/>
          <w:sz w:val="24"/>
          <w:szCs w:val="24"/>
          <w:u w:val="single"/>
          <w:lang w:val="sr-Latn-CS"/>
        </w:rPr>
      </w:pPr>
      <w:r w:rsidRPr="00CD3D92">
        <w:rPr>
          <w:rFonts w:ascii="Times New Roman" w:eastAsia="Calibri" w:hAnsi="Times New Roman" w:cs="Times New Roman"/>
          <w:b/>
          <w:sz w:val="24"/>
          <w:szCs w:val="24"/>
          <w:u w:val="single"/>
          <w:lang w:val="sr-Latn-CS"/>
        </w:rPr>
        <w:t>BIJELO POLJE</w:t>
      </w:r>
    </w:p>
    <w:p w14:paraId="2DD7595F" w14:textId="77777777" w:rsidR="00DF21DE" w:rsidRPr="00CD3D92" w:rsidRDefault="00DF21DE" w:rsidP="00DF21D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398C63DC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59DFBA4C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76FAEB78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13285016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ab/>
      </w:r>
    </w:p>
    <w:p w14:paraId="0C950847" w14:textId="160E7A81" w:rsidR="00DF21DE" w:rsidRPr="00CD3D92" w:rsidRDefault="00DF21DE" w:rsidP="00DF21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ab/>
        <w:t xml:space="preserve"> </w:t>
      </w:r>
      <w:r w:rsidR="00E64C41">
        <w:rPr>
          <w:rFonts w:ascii="Times New Roman" w:eastAsia="Calibri" w:hAnsi="Times New Roman" w:cs="Times New Roman"/>
          <w:sz w:val="24"/>
          <w:szCs w:val="24"/>
          <w:lang w:val="sr-Latn-CS"/>
        </w:rPr>
        <w:t>Na osnovu</w:t>
      </w: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 član</w:t>
      </w:r>
      <w:r w:rsidR="00E64C41">
        <w:rPr>
          <w:rFonts w:ascii="Times New Roman" w:eastAsia="Calibri" w:hAnsi="Times New Roman" w:cs="Times New Roman"/>
          <w:sz w:val="24"/>
          <w:szCs w:val="24"/>
          <w:lang w:val="sr-Latn-CS"/>
        </w:rPr>
        <w:t>a</w:t>
      </w: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 58 stav 1 tačka 2 Zakona o lokalnoj samoupravi</w:t>
      </w:r>
      <w:r w:rsidRPr="00CD3D92">
        <w:rPr>
          <w:rFonts w:ascii="Times New Roman" w:eastAsia="Calibri" w:hAnsi="Times New Roman" w:cs="Times New Roman"/>
          <w:sz w:val="24"/>
          <w:szCs w:val="24"/>
        </w:rPr>
        <w:t>(“Službeni list Crne Gore”, broj 002/18,034/19,038/20,050/22,084/22</w:t>
      </w:r>
      <w:r w:rsidR="005C37BC">
        <w:rPr>
          <w:rFonts w:ascii="Times New Roman" w:eastAsia="Calibri" w:hAnsi="Times New Roman" w:cs="Times New Roman"/>
          <w:sz w:val="24"/>
          <w:szCs w:val="24"/>
        </w:rPr>
        <w:t>,81/25</w:t>
      </w:r>
      <w:r w:rsidR="00944495">
        <w:rPr>
          <w:rFonts w:ascii="Times New Roman" w:eastAsia="Calibri" w:hAnsi="Times New Roman" w:cs="Times New Roman"/>
          <w:sz w:val="24"/>
          <w:szCs w:val="24"/>
        </w:rPr>
        <w:t>,98/25</w:t>
      </w:r>
      <w:r w:rsidRPr="00CD3D92">
        <w:rPr>
          <w:rFonts w:ascii="Times New Roman" w:eastAsia="Calibri" w:hAnsi="Times New Roman" w:cs="Times New Roman"/>
          <w:sz w:val="24"/>
          <w:szCs w:val="24"/>
        </w:rPr>
        <w:t>)</w:t>
      </w: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 i čl</w:t>
      </w:r>
      <w:r w:rsidR="00B223E7"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ana </w:t>
      </w: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78 stav 1 tačka 2 Statuta Opštine Bijelo Polje (’’Sl.list RCG–opštinski propisi’’, br.19/18) dostavljam Vam predlog </w:t>
      </w:r>
      <w:bookmarkStart w:id="0" w:name="_Hlk184991789"/>
      <w:r w:rsidRPr="00CD3D92">
        <w:rPr>
          <w:rFonts w:ascii="Times New Roman" w:eastAsia="Calibri" w:hAnsi="Times New Roman" w:cs="Times New Roman"/>
          <w:sz w:val="24"/>
          <w:szCs w:val="24"/>
        </w:rPr>
        <w:t>Odluke</w:t>
      </w:r>
      <w:bookmarkStart w:id="1" w:name="_Hlk192228052"/>
      <w:bookmarkEnd w:id="0"/>
      <w:r w:rsidR="001D0C31">
        <w:rPr>
          <w:rFonts w:ascii="Times New Roman" w:eastAsia="Calibri" w:hAnsi="Times New Roman" w:cs="Times New Roman"/>
          <w:sz w:val="24"/>
          <w:szCs w:val="24"/>
        </w:rPr>
        <w:t xml:space="preserve"> o pristupanju izmjeni i dopuni Statuta Opštine Bijelo Polje</w:t>
      </w:r>
      <w:r w:rsidR="000E2CB3">
        <w:rPr>
          <w:rFonts w:ascii="Times New Roman" w:eastAsia="Calibri" w:hAnsi="Times New Roman" w:cs="Times New Roman"/>
          <w:sz w:val="24"/>
          <w:szCs w:val="24"/>
        </w:rPr>
        <w:t>.</w:t>
      </w:r>
    </w:p>
    <w:bookmarkEnd w:id="1"/>
    <w:p w14:paraId="4C6B4CAE" w14:textId="645F6F67" w:rsidR="00DF21DE" w:rsidRPr="00CD3D92" w:rsidRDefault="00E64C41" w:rsidP="00DF21D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  <w:r>
        <w:rPr>
          <w:rFonts w:ascii="Arial" w:hAnsi="Arial" w:cs="Arial"/>
          <w14:ligatures w14:val="standardContextual"/>
        </w:rPr>
        <w:tab/>
      </w:r>
      <w:r w:rsidR="00DF21DE"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Za predstavnika predlagača koji će učestvovati u radu Skupštine i njenih radnih tijela, prilikom razmatranja ovog materijala, određen je </w:t>
      </w:r>
      <w:r w:rsidR="001D0C31">
        <w:rPr>
          <w:rFonts w:ascii="Times New Roman" w:eastAsia="Calibri" w:hAnsi="Times New Roman" w:cs="Times New Roman"/>
          <w:sz w:val="24"/>
          <w:szCs w:val="24"/>
          <w:lang w:val="sr-Latn-CS"/>
        </w:rPr>
        <w:t>Haris Malagić</w:t>
      </w:r>
      <w:r w:rsidR="00285D6D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, sekretar Sekretarijata za </w:t>
      </w:r>
      <w:r w:rsidR="001D0C31">
        <w:rPr>
          <w:rFonts w:ascii="Times New Roman" w:eastAsia="Calibri" w:hAnsi="Times New Roman" w:cs="Times New Roman"/>
          <w:sz w:val="24"/>
          <w:szCs w:val="24"/>
          <w:lang w:val="sr-Latn-CS"/>
        </w:rPr>
        <w:t>lokalnu samoupravu</w:t>
      </w:r>
      <w:r w:rsidR="00285D6D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 </w:t>
      </w:r>
      <w:r w:rsidR="00DF21DE"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>Opštine Bijelo Polje.</w:t>
      </w:r>
    </w:p>
    <w:p w14:paraId="4B699497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    </w:t>
      </w:r>
    </w:p>
    <w:p w14:paraId="2C76357B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EE743E" w14:textId="77777777" w:rsidR="00DF21DE" w:rsidRPr="00CD3D92" w:rsidRDefault="00DF21DE" w:rsidP="00DF21DE">
      <w:pPr>
        <w:tabs>
          <w:tab w:val="left" w:pos="6885"/>
        </w:tabs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FEE5014" w14:textId="77777777" w:rsidR="00DF21DE" w:rsidRPr="00CD3D92" w:rsidRDefault="00DF21DE" w:rsidP="00DF21DE">
      <w:pPr>
        <w:tabs>
          <w:tab w:val="left" w:pos="6885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Pr="00CD3D92">
        <w:rPr>
          <w:rFonts w:ascii="Times New Roman" w:eastAsia="Calibri" w:hAnsi="Times New Roman" w:cs="Times New Roman"/>
          <w:b/>
          <w:sz w:val="24"/>
          <w:szCs w:val="24"/>
        </w:rPr>
        <w:t>Predsjednik</w:t>
      </w:r>
    </w:p>
    <w:p w14:paraId="0482FC24" w14:textId="77777777" w:rsidR="00DF21DE" w:rsidRPr="00CD3D92" w:rsidRDefault="00DF21DE" w:rsidP="00DF21DE">
      <w:pPr>
        <w:tabs>
          <w:tab w:val="left" w:pos="6885"/>
        </w:tabs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CD3D92">
        <w:rPr>
          <w:rFonts w:ascii="Times New Roman" w:eastAsia="Calibri" w:hAnsi="Times New Roman" w:cs="Times New Roman"/>
          <w:sz w:val="24"/>
          <w:szCs w:val="24"/>
        </w:rPr>
        <w:t>Petar Smolović, s.r.</w:t>
      </w:r>
    </w:p>
    <w:p w14:paraId="238F1726" w14:textId="5DD174A1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7742A77" w14:textId="4E8DF93C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79F631D" w14:textId="78AA3416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49D270E" w14:textId="0BF00FB1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2C40CF7" w14:textId="77777777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CF272B3" w14:textId="7C274013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8D20D45" w14:textId="7D53C6FC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205B739" w14:textId="0052BAFC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6FC1CE1" w14:textId="771E4215" w:rsidR="006D6C55" w:rsidRPr="00CD3D92" w:rsidRDefault="009B75EA" w:rsidP="00D229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3D92">
        <w:rPr>
          <w:rFonts w:ascii="Times New Roman" w:hAnsi="Times New Roman" w:cs="Times New Roman"/>
          <w:sz w:val="24"/>
          <w:szCs w:val="24"/>
        </w:rPr>
        <w:lastRenderedPageBreak/>
        <w:tab/>
      </w:r>
      <w:bookmarkStart w:id="2" w:name="_Hlk214965111"/>
      <w:r w:rsidR="00F541BE" w:rsidRPr="00CD3D92">
        <w:rPr>
          <w:rFonts w:ascii="Times New Roman" w:hAnsi="Times New Roman" w:cs="Times New Roman"/>
          <w:sz w:val="24"/>
          <w:szCs w:val="24"/>
        </w:rPr>
        <w:t>Na osnovu člana 38 stav 1 tačka</w:t>
      </w:r>
      <w:r w:rsidRPr="00CD3D92">
        <w:rPr>
          <w:rFonts w:ascii="Times New Roman" w:hAnsi="Times New Roman" w:cs="Times New Roman"/>
          <w:sz w:val="24"/>
          <w:szCs w:val="24"/>
        </w:rPr>
        <w:t xml:space="preserve"> 2</w:t>
      </w:r>
      <w:r w:rsidR="00FE26FB" w:rsidRPr="00CD3D92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Hlk214969389"/>
      <w:r w:rsidR="00FE26FB" w:rsidRPr="00CD3D92">
        <w:rPr>
          <w:rFonts w:ascii="Times New Roman" w:hAnsi="Times New Roman" w:cs="Times New Roman"/>
          <w:sz w:val="24"/>
          <w:szCs w:val="24"/>
        </w:rPr>
        <w:t>Zakona o lokalnoj samoupravi</w:t>
      </w:r>
      <w:r w:rsidR="00F541BE" w:rsidRPr="00CD3D92">
        <w:rPr>
          <w:rFonts w:ascii="Times New Roman" w:hAnsi="Times New Roman" w:cs="Times New Roman"/>
          <w:sz w:val="24"/>
          <w:szCs w:val="24"/>
        </w:rPr>
        <w:t xml:space="preserve"> </w:t>
      </w:r>
      <w:bookmarkStart w:id="4" w:name="_Hlk214968475"/>
      <w:r w:rsidR="00F541BE" w:rsidRPr="00CD3D92">
        <w:rPr>
          <w:rFonts w:ascii="Times New Roman" w:hAnsi="Times New Roman" w:cs="Times New Roman"/>
          <w:sz w:val="24"/>
          <w:szCs w:val="24"/>
        </w:rPr>
        <w:t xml:space="preserve">(“Službeni list Crne Gore” br. </w:t>
      </w:r>
      <w:r w:rsidR="00205B5A" w:rsidRPr="00CD3D92">
        <w:rPr>
          <w:rFonts w:ascii="Times New Roman" w:hAnsi="Times New Roman" w:cs="Times New Roman"/>
          <w:sz w:val="24"/>
          <w:szCs w:val="24"/>
        </w:rPr>
        <w:t>02/18, 34/19, 38/20, 50/12</w:t>
      </w:r>
      <w:r w:rsidR="005C37BC">
        <w:rPr>
          <w:rFonts w:ascii="Times New Roman" w:hAnsi="Times New Roman" w:cs="Times New Roman"/>
          <w:sz w:val="24"/>
          <w:szCs w:val="24"/>
        </w:rPr>
        <w:t>,</w:t>
      </w:r>
      <w:r w:rsidR="00205B5A" w:rsidRPr="00CD3D92">
        <w:rPr>
          <w:rFonts w:ascii="Times New Roman" w:hAnsi="Times New Roman" w:cs="Times New Roman"/>
          <w:sz w:val="24"/>
          <w:szCs w:val="24"/>
        </w:rPr>
        <w:t xml:space="preserve"> 84/22</w:t>
      </w:r>
      <w:r w:rsidR="00944495">
        <w:rPr>
          <w:rFonts w:ascii="Times New Roman" w:hAnsi="Times New Roman" w:cs="Times New Roman"/>
          <w:sz w:val="24"/>
          <w:szCs w:val="24"/>
        </w:rPr>
        <w:t>,</w:t>
      </w:r>
      <w:r w:rsidR="005C37BC">
        <w:rPr>
          <w:rFonts w:ascii="Times New Roman" w:hAnsi="Times New Roman" w:cs="Times New Roman"/>
          <w:sz w:val="24"/>
          <w:szCs w:val="24"/>
        </w:rPr>
        <w:t xml:space="preserve"> 81/25</w:t>
      </w:r>
      <w:r w:rsidR="00944495">
        <w:rPr>
          <w:rFonts w:ascii="Times New Roman" w:hAnsi="Times New Roman" w:cs="Times New Roman"/>
          <w:sz w:val="24"/>
          <w:szCs w:val="24"/>
        </w:rPr>
        <w:t xml:space="preserve"> i 98/25</w:t>
      </w:r>
      <w:bookmarkStart w:id="5" w:name="_Hlk192158164"/>
      <w:bookmarkEnd w:id="4"/>
      <w:r w:rsidR="00160E51">
        <w:rPr>
          <w:rFonts w:ascii="Times New Roman" w:hAnsi="Times New Roman" w:cs="Times New Roman"/>
          <w:sz w:val="24"/>
          <w:szCs w:val="24"/>
        </w:rPr>
        <w:t>)</w:t>
      </w:r>
      <w:r w:rsidR="00FE26FB" w:rsidRPr="00CD3D92">
        <w:rPr>
          <w:rFonts w:ascii="Times New Roman" w:hAnsi="Times New Roman" w:cs="Times New Roman"/>
          <w:sz w:val="24"/>
          <w:szCs w:val="24"/>
        </w:rPr>
        <w:t xml:space="preserve">, </w:t>
      </w:r>
      <w:bookmarkStart w:id="6" w:name="_Hlk181009653"/>
      <w:bookmarkEnd w:id="3"/>
      <w:bookmarkEnd w:id="5"/>
      <w:r w:rsidR="00FE26FB" w:rsidRPr="00CD3D92">
        <w:rPr>
          <w:rFonts w:ascii="Times New Roman" w:hAnsi="Times New Roman" w:cs="Times New Roman"/>
          <w:sz w:val="24"/>
          <w:szCs w:val="24"/>
        </w:rPr>
        <w:t>člana 46 stav 1 tačka</w:t>
      </w:r>
      <w:r w:rsidR="00B223E7" w:rsidRPr="00CD3D92">
        <w:rPr>
          <w:rFonts w:ascii="Times New Roman" w:hAnsi="Times New Roman" w:cs="Times New Roman"/>
          <w:sz w:val="24"/>
          <w:szCs w:val="24"/>
        </w:rPr>
        <w:t xml:space="preserve"> 2</w:t>
      </w:r>
      <w:r w:rsidR="001D0C31">
        <w:rPr>
          <w:rFonts w:ascii="Times New Roman" w:hAnsi="Times New Roman" w:cs="Times New Roman"/>
          <w:sz w:val="24"/>
          <w:szCs w:val="24"/>
        </w:rPr>
        <w:t xml:space="preserve"> i člana 165</w:t>
      </w:r>
      <w:r w:rsidR="00026422" w:rsidRPr="00CD3D92">
        <w:rPr>
          <w:rFonts w:ascii="Times New Roman" w:hAnsi="Times New Roman" w:cs="Times New Roman"/>
          <w:sz w:val="24"/>
          <w:szCs w:val="24"/>
        </w:rPr>
        <w:t xml:space="preserve">  </w:t>
      </w:r>
      <w:bookmarkStart w:id="7" w:name="_Hlk214965728"/>
      <w:r w:rsidR="00FE26FB" w:rsidRPr="00CD3D92">
        <w:rPr>
          <w:rFonts w:ascii="Times New Roman" w:hAnsi="Times New Roman" w:cs="Times New Roman"/>
          <w:sz w:val="24"/>
          <w:szCs w:val="24"/>
        </w:rPr>
        <w:t>Statuta Opštine Bijelo Polje (Službeni list Crne Gore – opštinski propisi</w:t>
      </w:r>
      <w:r w:rsidR="001D14D0" w:rsidRPr="00CD3D92">
        <w:rPr>
          <w:rFonts w:ascii="Times New Roman" w:hAnsi="Times New Roman" w:cs="Times New Roman"/>
          <w:sz w:val="24"/>
          <w:szCs w:val="24"/>
        </w:rPr>
        <w:t>,</w:t>
      </w:r>
      <w:r w:rsidR="00FE26FB" w:rsidRPr="00CD3D92">
        <w:rPr>
          <w:rFonts w:ascii="Times New Roman" w:hAnsi="Times New Roman" w:cs="Times New Roman"/>
          <w:sz w:val="24"/>
          <w:szCs w:val="24"/>
        </w:rPr>
        <w:t xml:space="preserve"> br.</w:t>
      </w:r>
      <w:r w:rsidR="001D14D0" w:rsidRPr="00CD3D92">
        <w:rPr>
          <w:rFonts w:ascii="Times New Roman" w:hAnsi="Times New Roman" w:cs="Times New Roman"/>
          <w:sz w:val="24"/>
          <w:szCs w:val="24"/>
        </w:rPr>
        <w:t xml:space="preserve"> 019/18)</w:t>
      </w:r>
      <w:r w:rsidR="00944495">
        <w:rPr>
          <w:rFonts w:ascii="Times New Roman" w:hAnsi="Times New Roman" w:cs="Times New Roman"/>
          <w:sz w:val="24"/>
          <w:szCs w:val="24"/>
        </w:rPr>
        <w:t>,</w:t>
      </w:r>
      <w:r w:rsidR="001D14D0" w:rsidRPr="00CD3D92">
        <w:rPr>
          <w:rFonts w:ascii="Times New Roman" w:hAnsi="Times New Roman" w:cs="Times New Roman"/>
          <w:sz w:val="24"/>
          <w:szCs w:val="24"/>
        </w:rPr>
        <w:t xml:space="preserve"> </w:t>
      </w:r>
      <w:bookmarkStart w:id="8" w:name="_Hlk214966876"/>
      <w:bookmarkEnd w:id="7"/>
      <w:r w:rsidR="00C675A3">
        <w:rPr>
          <w:rFonts w:ascii="Times New Roman" w:hAnsi="Times New Roman" w:cs="Times New Roman"/>
          <w:sz w:val="24"/>
          <w:szCs w:val="24"/>
        </w:rPr>
        <w:t>člana 131</w:t>
      </w:r>
      <w:r w:rsidR="008F3494">
        <w:rPr>
          <w:rFonts w:ascii="Times New Roman" w:hAnsi="Times New Roman" w:cs="Times New Roman"/>
          <w:sz w:val="24"/>
          <w:szCs w:val="24"/>
        </w:rPr>
        <w:t xml:space="preserve"> i 134</w:t>
      </w:r>
      <w:r w:rsidR="00C675A3">
        <w:rPr>
          <w:rFonts w:ascii="Times New Roman" w:hAnsi="Times New Roman" w:cs="Times New Roman"/>
          <w:sz w:val="24"/>
          <w:szCs w:val="24"/>
        </w:rPr>
        <w:t xml:space="preserve"> Poslovnika Skupštine Opštine Bijelo Polje(“Službeni list Crne Gore-opštinski propisi”, broj 019/18, 042/20, 023/21, 019/24),</w:t>
      </w:r>
      <w:bookmarkEnd w:id="8"/>
      <w:r w:rsidR="00C675A3">
        <w:rPr>
          <w:rFonts w:ascii="Times New Roman" w:hAnsi="Times New Roman" w:cs="Times New Roman"/>
          <w:sz w:val="24"/>
          <w:szCs w:val="24"/>
        </w:rPr>
        <w:t xml:space="preserve"> </w:t>
      </w:r>
      <w:r w:rsidR="001D14D0" w:rsidRPr="00CD3D92">
        <w:rPr>
          <w:rFonts w:ascii="Times New Roman" w:hAnsi="Times New Roman" w:cs="Times New Roman"/>
          <w:sz w:val="24"/>
          <w:szCs w:val="24"/>
        </w:rPr>
        <w:t xml:space="preserve">Skupština Opštine Bijelo Polje, na sjednici održanoj dana, </w:t>
      </w:r>
      <w:r w:rsidR="001820D3" w:rsidRPr="00CD3D92">
        <w:rPr>
          <w:rFonts w:ascii="Times New Roman" w:hAnsi="Times New Roman" w:cs="Times New Roman"/>
          <w:sz w:val="24"/>
          <w:szCs w:val="24"/>
        </w:rPr>
        <w:t xml:space="preserve">________________ </w:t>
      </w:r>
      <w:r w:rsidR="001D14D0" w:rsidRPr="00CD3D92">
        <w:rPr>
          <w:rFonts w:ascii="Times New Roman" w:hAnsi="Times New Roman" w:cs="Times New Roman"/>
          <w:sz w:val="24"/>
          <w:szCs w:val="24"/>
        </w:rPr>
        <w:t xml:space="preserve">donijela je </w:t>
      </w:r>
      <w:bookmarkEnd w:id="2"/>
      <w:bookmarkEnd w:id="6"/>
    </w:p>
    <w:p w14:paraId="788102CE" w14:textId="111B1B43" w:rsidR="001D14D0" w:rsidRPr="00CD3D92" w:rsidRDefault="001D14D0" w:rsidP="007A0C6B">
      <w:pPr>
        <w:spacing w:afterLines="80" w:after="192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D92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67FCF4E2" w14:textId="43741607" w:rsidR="00C675A3" w:rsidRPr="00C675A3" w:rsidRDefault="00944495" w:rsidP="00C675A3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57395B" w:rsidRPr="00C675A3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C675A3" w:rsidRPr="00C675A3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 pristupanju izmjeni i dopuni Statuta Opštine Bijelo Polje</w:t>
      </w:r>
    </w:p>
    <w:p w14:paraId="15E48E5C" w14:textId="77777777" w:rsidR="007A0C6B" w:rsidRPr="00CD3D92" w:rsidRDefault="007A0C6B" w:rsidP="007A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F3187B" w14:textId="77777777" w:rsidR="004E62E1" w:rsidRPr="00CD3D92" w:rsidRDefault="004E62E1" w:rsidP="007A0C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2E402E" w14:textId="08AF8854" w:rsidR="004E62E1" w:rsidRPr="00CD3D92" w:rsidRDefault="004E62E1" w:rsidP="007A0C6B">
      <w:pPr>
        <w:tabs>
          <w:tab w:val="left" w:pos="3480"/>
        </w:tabs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D92">
        <w:rPr>
          <w:rFonts w:ascii="Times New Roman" w:hAnsi="Times New Roman" w:cs="Times New Roman"/>
          <w:b/>
          <w:bCs/>
          <w:sz w:val="24"/>
          <w:szCs w:val="24"/>
        </w:rPr>
        <w:t>I OPŠTE ODREDBE</w:t>
      </w:r>
    </w:p>
    <w:p w14:paraId="2733148E" w14:textId="4E653327" w:rsidR="00C675A3" w:rsidRDefault="004E62E1" w:rsidP="00B92671">
      <w:pPr>
        <w:tabs>
          <w:tab w:val="left" w:pos="3480"/>
        </w:tabs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D92">
        <w:rPr>
          <w:rFonts w:ascii="Times New Roman" w:hAnsi="Times New Roman" w:cs="Times New Roman"/>
          <w:b/>
          <w:bCs/>
          <w:sz w:val="24"/>
          <w:szCs w:val="24"/>
        </w:rPr>
        <w:t>Član 1</w:t>
      </w:r>
    </w:p>
    <w:p w14:paraId="1B684EF7" w14:textId="77777777" w:rsidR="00C675A3" w:rsidRPr="00B92671" w:rsidRDefault="00C675A3" w:rsidP="00B92671">
      <w:pPr>
        <w:tabs>
          <w:tab w:val="left" w:pos="3480"/>
        </w:tabs>
        <w:spacing w:before="24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D46C188" w14:textId="4E29FFAD" w:rsidR="00C675A3" w:rsidRPr="00F37CBA" w:rsidRDefault="009B75EA" w:rsidP="00C675A3">
      <w:pPr>
        <w:jc w:val="both"/>
        <w:rPr>
          <w:rFonts w:ascii="Times New Roman" w:hAnsi="Times New Roman" w:cs="Times New Roman"/>
          <w:sz w:val="24"/>
          <w:szCs w:val="24"/>
        </w:rPr>
      </w:pPr>
      <w:r w:rsidRPr="00CD3D92">
        <w:rPr>
          <w:rFonts w:ascii="Times New Roman" w:hAnsi="Times New Roman" w:cs="Times New Roman"/>
          <w:sz w:val="24"/>
          <w:szCs w:val="24"/>
        </w:rPr>
        <w:tab/>
      </w:r>
      <w:bookmarkStart w:id="9" w:name="_Hlk192157778"/>
      <w:r w:rsidR="00C675A3" w:rsidRPr="00C675A3">
        <w:rPr>
          <w:rFonts w:ascii="Times New Roman" w:hAnsi="Times New Roman" w:cs="Times New Roman"/>
          <w:sz w:val="24"/>
          <w:szCs w:val="24"/>
          <w:lang w:val="sr-Latn-CS"/>
        </w:rPr>
        <w:t xml:space="preserve">     </w:t>
      </w:r>
      <w:r w:rsidR="00C675A3" w:rsidRPr="00F37CBA">
        <w:rPr>
          <w:rFonts w:ascii="Times New Roman" w:hAnsi="Times New Roman" w:cs="Times New Roman"/>
          <w:sz w:val="24"/>
          <w:szCs w:val="24"/>
          <w:lang w:val="sr-Latn-CS"/>
        </w:rPr>
        <w:t>Ovom Odlukom pokreće se postupak  za donošenje izmjena i dopuna</w:t>
      </w:r>
      <w:r w:rsidR="00C675A3" w:rsidRPr="00F37CBA">
        <w:rPr>
          <w:rFonts w:ascii="Times New Roman" w:hAnsi="Times New Roman" w:cs="Times New Roman"/>
          <w:sz w:val="24"/>
          <w:szCs w:val="24"/>
        </w:rPr>
        <w:t xml:space="preserve"> Statuta Opštine Bijelo Polje (Službeni list Crne Gore – opštinski propisi, br. 019/18).</w:t>
      </w:r>
    </w:p>
    <w:p w14:paraId="3E7B3268" w14:textId="77777777" w:rsidR="00C675A3" w:rsidRPr="00F37CBA" w:rsidRDefault="00C675A3" w:rsidP="00C675A3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F37CBA">
        <w:rPr>
          <w:rFonts w:ascii="Times New Roman" w:hAnsi="Times New Roman" w:cs="Times New Roman"/>
          <w:b/>
          <w:sz w:val="24"/>
          <w:szCs w:val="24"/>
          <w:lang w:val="sr-Latn-CS"/>
        </w:rPr>
        <w:t>Član 2</w:t>
      </w:r>
    </w:p>
    <w:p w14:paraId="17499BDF" w14:textId="0CC407E8" w:rsidR="00C675A3" w:rsidRPr="001E0273" w:rsidRDefault="00F37CBA" w:rsidP="00C675A3">
      <w:pPr>
        <w:jc w:val="both"/>
        <w:rPr>
          <w:rFonts w:ascii="Times New Roman" w:hAnsi="Times New Roman" w:cs="Times New Roman"/>
          <w:sz w:val="24"/>
          <w:szCs w:val="24"/>
        </w:rPr>
      </w:pPr>
      <w:r w:rsidRPr="00F37CBA">
        <w:rPr>
          <w:rFonts w:ascii="Times New Roman" w:hAnsi="Times New Roman" w:cs="Times New Roman"/>
          <w:sz w:val="24"/>
          <w:szCs w:val="24"/>
          <w:lang w:val="sr-Latn-CS"/>
        </w:rPr>
        <w:t xml:space="preserve">                 </w:t>
      </w:r>
      <w:r w:rsidR="00C675A3" w:rsidRPr="001E0273">
        <w:rPr>
          <w:rFonts w:ascii="Times New Roman" w:hAnsi="Times New Roman" w:cs="Times New Roman"/>
          <w:sz w:val="24"/>
          <w:szCs w:val="24"/>
          <w:lang w:val="sr-Latn-CS"/>
        </w:rPr>
        <w:t xml:space="preserve">Izmjene i dopune Statuta Opštine Bijelo Polje izradiće Komisija koju obrazuje </w:t>
      </w:r>
      <w:r w:rsidR="008F3494">
        <w:rPr>
          <w:rFonts w:ascii="Times New Roman" w:hAnsi="Times New Roman" w:cs="Times New Roman"/>
          <w:sz w:val="24"/>
          <w:szCs w:val="24"/>
          <w:lang w:val="sr-Latn-CS"/>
        </w:rPr>
        <w:t>Skupština</w:t>
      </w:r>
      <w:r w:rsidRPr="001E0273">
        <w:rPr>
          <w:rFonts w:ascii="Times New Roman" w:hAnsi="Times New Roman" w:cs="Times New Roman"/>
          <w:sz w:val="24"/>
          <w:szCs w:val="24"/>
          <w:lang w:val="sr-Latn-CS"/>
        </w:rPr>
        <w:t xml:space="preserve"> Opštine</w:t>
      </w:r>
      <w:r w:rsidR="001E0273" w:rsidRPr="001E0273">
        <w:rPr>
          <w:rFonts w:ascii="Times New Roman" w:hAnsi="Times New Roman" w:cs="Times New Roman"/>
          <w:sz w:val="24"/>
          <w:szCs w:val="24"/>
        </w:rPr>
        <w:t xml:space="preserve"> iz reda odbornika i zaposleni</w:t>
      </w:r>
      <w:r w:rsidR="00D2292D">
        <w:rPr>
          <w:rFonts w:ascii="Times New Roman" w:hAnsi="Times New Roman" w:cs="Times New Roman"/>
          <w:sz w:val="24"/>
          <w:szCs w:val="24"/>
        </w:rPr>
        <w:t>h</w:t>
      </w:r>
      <w:r w:rsidR="001E0273" w:rsidRPr="001E0273">
        <w:rPr>
          <w:rFonts w:ascii="Times New Roman" w:hAnsi="Times New Roman" w:cs="Times New Roman"/>
          <w:sz w:val="24"/>
          <w:szCs w:val="24"/>
        </w:rPr>
        <w:t xml:space="preserve"> u lokalnoj samoupravi, sa odgovarajućim znanjem i iskustvom iz predmetne oblasti. </w:t>
      </w:r>
    </w:p>
    <w:p w14:paraId="7DED768D" w14:textId="77777777" w:rsidR="00C675A3" w:rsidRPr="00F37CBA" w:rsidRDefault="00C675A3" w:rsidP="00C675A3">
      <w:pPr>
        <w:jc w:val="center"/>
        <w:rPr>
          <w:rFonts w:ascii="Times New Roman" w:hAnsi="Times New Roman" w:cs="Times New Roman"/>
          <w:b/>
          <w:sz w:val="24"/>
          <w:szCs w:val="24"/>
          <w:lang w:val="sr-Latn-CS"/>
        </w:rPr>
      </w:pPr>
      <w:r w:rsidRPr="00F37CBA">
        <w:rPr>
          <w:rFonts w:ascii="Times New Roman" w:hAnsi="Times New Roman" w:cs="Times New Roman"/>
          <w:b/>
          <w:sz w:val="24"/>
          <w:szCs w:val="24"/>
          <w:lang w:val="sr-Latn-CS"/>
        </w:rPr>
        <w:t>Član 3</w:t>
      </w:r>
    </w:p>
    <w:p w14:paraId="2D82D6A0" w14:textId="732DC0AF" w:rsidR="00F37CBA" w:rsidRPr="00F37CBA" w:rsidRDefault="00C675A3" w:rsidP="00F37CBA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Latn-CS"/>
        </w:rPr>
      </w:pPr>
      <w:r w:rsidRPr="00F37CBA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="00F37CBA" w:rsidRPr="00F37CBA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F37CBA">
        <w:rPr>
          <w:rFonts w:ascii="Times New Roman" w:hAnsi="Times New Roman" w:cs="Times New Roman"/>
          <w:sz w:val="24"/>
          <w:szCs w:val="24"/>
          <w:lang w:val="sr-Latn-CS"/>
        </w:rPr>
        <w:t xml:space="preserve">  </w:t>
      </w:r>
      <w:r w:rsidR="00F37CBA" w:rsidRPr="00F37CBA">
        <w:rPr>
          <w:rFonts w:ascii="Times New Roman" w:hAnsi="Times New Roman" w:cs="Times New Roman"/>
          <w:sz w:val="24"/>
          <w:szCs w:val="24"/>
          <w:lang w:val="sr-Latn-CS"/>
        </w:rPr>
        <w:t xml:space="preserve">Zadatak Komisije je da pripremi  izmjene i dopune Statuta Opštine Bijelo Polje u roku od 60 dana od dana stupanja na snagu ove Odluke.  </w:t>
      </w:r>
    </w:p>
    <w:bookmarkEnd w:id="9"/>
    <w:p w14:paraId="27F46499" w14:textId="367519A1" w:rsidR="00D63A44" w:rsidRPr="00F37CBA" w:rsidRDefault="00D63A44" w:rsidP="00D2292D">
      <w:pPr>
        <w:tabs>
          <w:tab w:val="left" w:pos="3480"/>
        </w:tabs>
        <w:spacing w:before="24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CBA">
        <w:rPr>
          <w:rFonts w:ascii="Times New Roman" w:hAnsi="Times New Roman" w:cs="Times New Roman"/>
          <w:b/>
          <w:bCs/>
          <w:sz w:val="24"/>
          <w:szCs w:val="24"/>
        </w:rPr>
        <w:t xml:space="preserve">Član </w:t>
      </w:r>
      <w:r w:rsidR="00F37CBA" w:rsidRPr="00F37CBA">
        <w:rPr>
          <w:rFonts w:ascii="Times New Roman" w:hAnsi="Times New Roman" w:cs="Times New Roman"/>
          <w:b/>
          <w:bCs/>
          <w:sz w:val="24"/>
          <w:szCs w:val="24"/>
        </w:rPr>
        <w:t>4</w:t>
      </w:r>
    </w:p>
    <w:p w14:paraId="0FF2A50E" w14:textId="4565027A" w:rsidR="004E63CC" w:rsidRDefault="00D63A44" w:rsidP="00D2292D">
      <w:pPr>
        <w:spacing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37CBA">
        <w:rPr>
          <w:rFonts w:ascii="Times New Roman" w:hAnsi="Times New Roman" w:cs="Times New Roman"/>
          <w:sz w:val="24"/>
          <w:szCs w:val="24"/>
        </w:rPr>
        <w:t xml:space="preserve">Ova </w:t>
      </w:r>
      <w:r w:rsidR="004E63CC" w:rsidRPr="00F37CBA">
        <w:rPr>
          <w:rFonts w:ascii="Times New Roman" w:hAnsi="Times New Roman" w:cs="Times New Roman"/>
          <w:sz w:val="24"/>
          <w:szCs w:val="24"/>
        </w:rPr>
        <w:t>O</w:t>
      </w:r>
      <w:r w:rsidRPr="00F37CBA">
        <w:rPr>
          <w:rFonts w:ascii="Times New Roman" w:hAnsi="Times New Roman" w:cs="Times New Roman"/>
          <w:sz w:val="24"/>
          <w:szCs w:val="24"/>
        </w:rPr>
        <w:t>dluka stupa na snagu danom objavljivanja u službenom listu Crne Gore – opštinski propisi.</w:t>
      </w:r>
    </w:p>
    <w:p w14:paraId="4B9459DF" w14:textId="49C7C58E" w:rsidR="001820D3" w:rsidRPr="00CD3D92" w:rsidRDefault="001820D3" w:rsidP="000B7B3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D92">
        <w:rPr>
          <w:rFonts w:ascii="Times New Roman" w:hAnsi="Times New Roman" w:cs="Times New Roman"/>
          <w:sz w:val="24"/>
          <w:szCs w:val="24"/>
        </w:rPr>
        <w:t xml:space="preserve">Broj: </w:t>
      </w:r>
    </w:p>
    <w:p w14:paraId="596770C7" w14:textId="32A31BFA" w:rsidR="00B16990" w:rsidRPr="00D2292D" w:rsidRDefault="001820D3" w:rsidP="000B7B3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D92">
        <w:rPr>
          <w:rFonts w:ascii="Times New Roman" w:hAnsi="Times New Roman" w:cs="Times New Roman"/>
          <w:sz w:val="24"/>
          <w:szCs w:val="24"/>
        </w:rPr>
        <w:t>Bijelo Polje, _____________202</w:t>
      </w:r>
      <w:r w:rsidR="004C19CF" w:rsidRPr="00CD3D92">
        <w:rPr>
          <w:rFonts w:ascii="Times New Roman" w:hAnsi="Times New Roman" w:cs="Times New Roman"/>
          <w:sz w:val="24"/>
          <w:szCs w:val="24"/>
        </w:rPr>
        <w:t>5</w:t>
      </w:r>
      <w:r w:rsidRPr="00CD3D92">
        <w:rPr>
          <w:rFonts w:ascii="Times New Roman" w:hAnsi="Times New Roman" w:cs="Times New Roman"/>
          <w:sz w:val="24"/>
          <w:szCs w:val="24"/>
        </w:rPr>
        <w:t xml:space="preserve">. godine                                                           </w:t>
      </w:r>
      <w:r w:rsidR="00B16990" w:rsidRPr="00CD3D9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</w:p>
    <w:p w14:paraId="59A4AB07" w14:textId="77777777" w:rsidR="000B7B35" w:rsidRPr="00CD3D92" w:rsidRDefault="000B7B35" w:rsidP="005E4C6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10" w:name="_Hlk181010078"/>
    </w:p>
    <w:p w14:paraId="705E7561" w14:textId="1D0165A2" w:rsidR="00B16990" w:rsidRPr="00CD3D92" w:rsidRDefault="00CA1FD8" w:rsidP="00BE78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D92">
        <w:rPr>
          <w:rFonts w:ascii="Times New Roman" w:hAnsi="Times New Roman" w:cs="Times New Roman"/>
          <w:b/>
          <w:bCs/>
          <w:sz w:val="24"/>
          <w:szCs w:val="24"/>
        </w:rPr>
        <w:t>SKUPŠTINA OPŠTINE BIJELO POLJE</w:t>
      </w:r>
    </w:p>
    <w:p w14:paraId="33EE5E5F" w14:textId="77777777" w:rsidR="00CA1FD8" w:rsidRPr="00CD3D92" w:rsidRDefault="00CA1FD8" w:rsidP="007A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1F41BD" w14:textId="0CEF28D6" w:rsidR="00CA1FD8" w:rsidRPr="00CD3D92" w:rsidRDefault="00CA1FD8" w:rsidP="007A0C6B">
      <w:pPr>
        <w:spacing w:before="40" w:after="4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D3D92">
        <w:rPr>
          <w:rFonts w:ascii="Times New Roman" w:hAnsi="Times New Roman" w:cs="Times New Roman"/>
          <w:sz w:val="24"/>
          <w:szCs w:val="24"/>
        </w:rPr>
        <w:t>Predsjedni</w:t>
      </w:r>
      <w:r w:rsidR="004C19CF" w:rsidRPr="00CD3D92">
        <w:rPr>
          <w:rFonts w:ascii="Times New Roman" w:hAnsi="Times New Roman" w:cs="Times New Roman"/>
          <w:sz w:val="24"/>
          <w:szCs w:val="24"/>
        </w:rPr>
        <w:t>ca</w:t>
      </w:r>
    </w:p>
    <w:bookmarkEnd w:id="10"/>
    <w:p w14:paraId="766F738D" w14:textId="076787ED" w:rsidR="00695354" w:rsidRPr="00D2292D" w:rsidRDefault="009E755A" w:rsidP="00D2292D">
      <w:pPr>
        <w:spacing w:before="40" w:after="4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D3D92">
        <w:rPr>
          <w:rFonts w:ascii="Times New Roman" w:hAnsi="Times New Roman" w:cs="Times New Roman"/>
          <w:sz w:val="24"/>
          <w:szCs w:val="24"/>
        </w:rPr>
        <w:t>Selma Omerović</w:t>
      </w:r>
    </w:p>
    <w:p w14:paraId="1AF3C236" w14:textId="77777777" w:rsidR="00695354" w:rsidRDefault="00695354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716F896" w14:textId="77777777" w:rsidR="00695354" w:rsidRDefault="00695354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BBA9BE" w14:textId="63A75FE6" w:rsidR="00A033A6" w:rsidRPr="00CD3D92" w:rsidRDefault="00A033A6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D92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OBRAZLOŽENJE</w:t>
      </w:r>
    </w:p>
    <w:p w14:paraId="2A70C01A" w14:textId="77777777" w:rsidR="00A033A6" w:rsidRPr="00CD3D92" w:rsidRDefault="00A033A6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8467E8" w14:textId="68932AC3" w:rsidR="00A033A6" w:rsidRPr="00CD3D92" w:rsidRDefault="00A033A6" w:rsidP="007A0C6B">
      <w:pPr>
        <w:spacing w:before="40" w:after="4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A3521F" w14:textId="3C13FC4E" w:rsidR="00A033A6" w:rsidRDefault="00A033A6" w:rsidP="005D0DFB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D92">
        <w:rPr>
          <w:rFonts w:ascii="Times New Roman" w:eastAsia="Calibri" w:hAnsi="Times New Roman" w:cs="Times New Roman"/>
          <w:b/>
          <w:bCs/>
          <w:sz w:val="24"/>
          <w:szCs w:val="24"/>
          <w:lang w:val="sl-SI"/>
        </w:rPr>
        <w:t xml:space="preserve">          </w:t>
      </w:r>
      <w:r w:rsidR="001E0273">
        <w:rPr>
          <w:rFonts w:ascii="Times New Roman" w:eastAsia="Calibri" w:hAnsi="Times New Roman" w:cs="Times New Roman"/>
          <w:b/>
          <w:bCs/>
          <w:sz w:val="24"/>
          <w:szCs w:val="24"/>
          <w:lang w:val="sl-SI"/>
        </w:rPr>
        <w:t xml:space="preserve">   </w:t>
      </w:r>
      <w:r w:rsidRPr="00CD3D92">
        <w:rPr>
          <w:rFonts w:ascii="Times New Roman" w:eastAsia="Calibri" w:hAnsi="Times New Roman" w:cs="Times New Roman"/>
          <w:sz w:val="24"/>
          <w:szCs w:val="24"/>
        </w:rPr>
        <w:t>Pravni osnov za donošenje ove Odluke sadržan je u članu 38 stav 1 tačka 2</w:t>
      </w:r>
      <w:r w:rsidR="00B7188B"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Zakona o lokalnoj samoupravi (“Službeni list Crne Gore”, broj 002/18,</w:t>
      </w:r>
      <w:r w:rsidR="00E219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D3D92">
        <w:rPr>
          <w:rFonts w:ascii="Times New Roman" w:eastAsia="Calibri" w:hAnsi="Times New Roman" w:cs="Times New Roman"/>
          <w:sz w:val="24"/>
          <w:szCs w:val="24"/>
        </w:rPr>
        <w:t>034/19,</w:t>
      </w:r>
      <w:r w:rsidR="00E219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D3D92">
        <w:rPr>
          <w:rFonts w:ascii="Times New Roman" w:eastAsia="Calibri" w:hAnsi="Times New Roman" w:cs="Times New Roman"/>
          <w:sz w:val="24"/>
          <w:szCs w:val="24"/>
        </w:rPr>
        <w:t>038/20,</w:t>
      </w:r>
      <w:r w:rsidR="00E219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D3D92">
        <w:rPr>
          <w:rFonts w:ascii="Times New Roman" w:eastAsia="Calibri" w:hAnsi="Times New Roman" w:cs="Times New Roman"/>
          <w:sz w:val="24"/>
          <w:szCs w:val="24"/>
        </w:rPr>
        <w:t>050/22,</w:t>
      </w:r>
      <w:r w:rsidR="00E219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D3D92">
        <w:rPr>
          <w:rFonts w:ascii="Times New Roman" w:eastAsia="Calibri" w:hAnsi="Times New Roman" w:cs="Times New Roman"/>
          <w:sz w:val="24"/>
          <w:szCs w:val="24"/>
        </w:rPr>
        <w:t>084/22</w:t>
      </w:r>
      <w:r w:rsidR="00E21930">
        <w:rPr>
          <w:rFonts w:ascii="Times New Roman" w:eastAsia="Calibri" w:hAnsi="Times New Roman" w:cs="Times New Roman"/>
          <w:sz w:val="24"/>
          <w:szCs w:val="24"/>
        </w:rPr>
        <w:t>, 81/25</w:t>
      </w:r>
      <w:r w:rsidR="005D0DFB">
        <w:rPr>
          <w:rFonts w:ascii="Times New Roman" w:eastAsia="Calibri" w:hAnsi="Times New Roman" w:cs="Times New Roman"/>
          <w:sz w:val="24"/>
          <w:szCs w:val="24"/>
        </w:rPr>
        <w:t>,</w:t>
      </w:r>
      <w:r w:rsidR="00987E4B">
        <w:rPr>
          <w:rFonts w:ascii="Times New Roman" w:eastAsia="Calibri" w:hAnsi="Times New Roman" w:cs="Times New Roman"/>
          <w:sz w:val="24"/>
          <w:szCs w:val="24"/>
        </w:rPr>
        <w:t xml:space="preserve"> 98/25</w:t>
      </w:r>
      <w:r w:rsidRPr="00CD3D92">
        <w:rPr>
          <w:rFonts w:ascii="Times New Roman" w:eastAsia="Calibri" w:hAnsi="Times New Roman" w:cs="Times New Roman"/>
          <w:sz w:val="24"/>
          <w:szCs w:val="24"/>
        </w:rPr>
        <w:t>), i članu 46 stav 1 tačka 2</w:t>
      </w:r>
      <w:r w:rsidR="00B7188B"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Statuta Opštine Bijelo Polje </w:t>
      </w:r>
      <w:r w:rsidRPr="00CD3D92">
        <w:rPr>
          <w:rFonts w:ascii="Times New Roman" w:eastAsia="Calibri" w:hAnsi="Times New Roman" w:cs="Times New Roman"/>
          <w:bCs/>
          <w:sz w:val="24"/>
          <w:szCs w:val="24"/>
          <w:lang w:val="sr-Latn-CS"/>
        </w:rPr>
        <w:t>("Službeni list Crne Gore - opštinski propisi", br. 019/18</w:t>
      </w:r>
      <w:r w:rsidRPr="00CD3D92">
        <w:rPr>
          <w:rFonts w:ascii="Times New Roman" w:eastAsia="Calibri" w:hAnsi="Times New Roman" w:cs="Times New Roman"/>
          <w:sz w:val="24"/>
          <w:szCs w:val="24"/>
        </w:rPr>
        <w:t>), kojim je propisano  da Skupština donosi propise  i druge opšte akte</w:t>
      </w:r>
      <w:r w:rsidR="00B7188B" w:rsidRPr="00CD3D92">
        <w:rPr>
          <w:rFonts w:ascii="Times New Roman" w:eastAsia="Calibri" w:hAnsi="Times New Roman" w:cs="Times New Roman"/>
          <w:sz w:val="24"/>
          <w:szCs w:val="24"/>
        </w:rPr>
        <w:t>.</w:t>
      </w:r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5B0E412" w14:textId="4CAF8B1C" w:rsidR="00F37CBA" w:rsidRDefault="001E0273" w:rsidP="005D0D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Odredbama člana 165</w:t>
      </w:r>
      <w:r w:rsidRPr="00CD3D92">
        <w:rPr>
          <w:rFonts w:ascii="Times New Roman" w:hAnsi="Times New Roman" w:cs="Times New Roman"/>
          <w:sz w:val="24"/>
          <w:szCs w:val="24"/>
        </w:rPr>
        <w:t xml:space="preserve">  Statuta Opštine Bijelo Polje (Službeni list Crne Gore – opštinski propisi, br. 019/18)</w:t>
      </w:r>
      <w:r>
        <w:rPr>
          <w:rFonts w:ascii="Times New Roman" w:hAnsi="Times New Roman" w:cs="Times New Roman"/>
          <w:sz w:val="24"/>
          <w:szCs w:val="24"/>
        </w:rPr>
        <w:t xml:space="preserve">, propisano je da se postupak izmjene i dopune Statuta pokreće predlogom Odluke za izmjenu i dopunu Statuta. Predlog Odluke može pokrenuti najmanje jedna trećina odbornika, predsjednik Opštine i najmanje 500 građana u skladu sa Statutom. </w:t>
      </w:r>
    </w:p>
    <w:p w14:paraId="5062F9B4" w14:textId="4E62B5DC" w:rsidR="00B06034" w:rsidRPr="00B06034" w:rsidRDefault="001E0273" w:rsidP="00B060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6034">
        <w:rPr>
          <w:rFonts w:ascii="Times New Roman" w:hAnsi="Times New Roman" w:cs="Times New Roman"/>
          <w:sz w:val="24"/>
          <w:szCs w:val="24"/>
        </w:rPr>
        <w:t xml:space="preserve">            Članom  131 Poslovnika Skupštine Opštine Bijelo Polje(“Službeni list Crne Gore-opštinski propisi”, broj 019/18, 042/20, 023/21, 019/24), propisano je da</w:t>
      </w:r>
      <w:r w:rsidR="00B06034">
        <w:rPr>
          <w:rFonts w:ascii="Times New Roman" w:hAnsi="Times New Roman" w:cs="Times New Roman"/>
          <w:sz w:val="24"/>
          <w:szCs w:val="24"/>
        </w:rPr>
        <w:t xml:space="preserve"> se</w:t>
      </w:r>
      <w:r w:rsidR="00B06034" w:rsidRPr="00B06034">
        <w:rPr>
          <w:rFonts w:ascii="Times New Roman" w:hAnsi="Times New Roman" w:cs="Times New Roman"/>
          <w:sz w:val="24"/>
          <w:szCs w:val="24"/>
        </w:rPr>
        <w:t xml:space="preserve"> </w:t>
      </w:r>
      <w:r w:rsidR="00B06034">
        <w:rPr>
          <w:rFonts w:ascii="Times New Roman" w:hAnsi="Times New Roman" w:cs="Times New Roman"/>
          <w:sz w:val="24"/>
          <w:szCs w:val="24"/>
        </w:rPr>
        <w:t>i</w:t>
      </w:r>
      <w:r w:rsidR="00B06034" w:rsidRPr="00B06034">
        <w:rPr>
          <w:rFonts w:ascii="Times New Roman" w:hAnsi="Times New Roman" w:cs="Times New Roman"/>
          <w:sz w:val="24"/>
          <w:szCs w:val="24"/>
        </w:rPr>
        <w:t xml:space="preserve">zmjene i dopune Statuta </w:t>
      </w:r>
      <w:r w:rsidR="00B06034">
        <w:rPr>
          <w:rFonts w:ascii="Times New Roman" w:hAnsi="Times New Roman" w:cs="Times New Roman"/>
          <w:sz w:val="24"/>
          <w:szCs w:val="24"/>
        </w:rPr>
        <w:t>O</w:t>
      </w:r>
      <w:r w:rsidR="00B06034" w:rsidRPr="00B06034">
        <w:rPr>
          <w:rFonts w:ascii="Times New Roman" w:hAnsi="Times New Roman" w:cs="Times New Roman"/>
          <w:sz w:val="24"/>
          <w:szCs w:val="24"/>
        </w:rPr>
        <w:t>pštine vrše po postupku i na način propisan Statutom opštine.</w:t>
      </w:r>
    </w:p>
    <w:p w14:paraId="001255DF" w14:textId="3BE7A20C" w:rsidR="00B06034" w:rsidRPr="00B06034" w:rsidRDefault="00B06034" w:rsidP="00B060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06034">
        <w:rPr>
          <w:rFonts w:ascii="Times New Roman" w:hAnsi="Times New Roman" w:cs="Times New Roman"/>
          <w:sz w:val="24"/>
          <w:szCs w:val="24"/>
        </w:rPr>
        <w:t>Postupak za izmjene i dopune Statuta pokreće se predlogom odluke o pristupanju izmjenama i dopunama Statuta.</w:t>
      </w:r>
    </w:p>
    <w:p w14:paraId="5A74F991" w14:textId="5EDCA75A" w:rsidR="00B06034" w:rsidRDefault="00B06034" w:rsidP="00B060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06034">
        <w:rPr>
          <w:rFonts w:ascii="Times New Roman" w:hAnsi="Times New Roman" w:cs="Times New Roman"/>
          <w:sz w:val="24"/>
          <w:szCs w:val="24"/>
        </w:rPr>
        <w:t>Predlog odluke o pristupanju izmjenama i dopunama Statuta mogu podnijeti najmanje 1/​3 odbornika, predsjednik Opštine ili najmanje 500 birača upisanih u birački spisak opštine, prema podacima o broju birača sa posljednjih izbora.</w:t>
      </w:r>
    </w:p>
    <w:p w14:paraId="520D01AF" w14:textId="52FEE8F2" w:rsidR="00160E51" w:rsidRPr="00160E51" w:rsidRDefault="00160E51" w:rsidP="00160E51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Razlog za pristupanju izmjenama i dopunama Statuta Opštine sadržan je u potrebi usklađivanja istog sa odredbama </w:t>
      </w:r>
      <w:bookmarkStart w:id="11" w:name="_Hlk214969039"/>
      <w:r>
        <w:rPr>
          <w:rFonts w:ascii="Times New Roman" w:hAnsi="Times New Roman" w:cs="Times New Roman"/>
          <w:sz w:val="24"/>
          <w:szCs w:val="24"/>
        </w:rPr>
        <w:t xml:space="preserve">Zakona </w:t>
      </w:r>
      <w:r>
        <w:rPr>
          <w:rFonts w:ascii="Times New Roman" w:eastAsia="Calibri" w:hAnsi="Times New Roman" w:cs="Times New Roman"/>
          <w:sz w:val="24"/>
          <w:szCs w:val="24"/>
        </w:rPr>
        <w:t>o izmjenama i dopunama Zakona o lokalnoj samoupravi</w:t>
      </w:r>
      <w:r w:rsidRPr="00CD3D92">
        <w:rPr>
          <w:rFonts w:ascii="Times New Roman" w:hAnsi="Times New Roman" w:cs="Times New Roman"/>
          <w:sz w:val="24"/>
          <w:szCs w:val="24"/>
        </w:rPr>
        <w:t xml:space="preserve">(“Službeni list Crne Gore” br. </w:t>
      </w:r>
      <w:r>
        <w:rPr>
          <w:rFonts w:ascii="Times New Roman" w:hAnsi="Times New Roman" w:cs="Times New Roman"/>
          <w:sz w:val="24"/>
          <w:szCs w:val="24"/>
        </w:rPr>
        <w:t>81/25</w:t>
      </w:r>
      <w:r w:rsidR="00D2292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98/25)</w:t>
      </w:r>
      <w:bookmarkEnd w:id="11"/>
      <w:r>
        <w:rPr>
          <w:rFonts w:ascii="Times New Roman" w:hAnsi="Times New Roman" w:cs="Times New Roman"/>
          <w:sz w:val="24"/>
          <w:szCs w:val="24"/>
        </w:rPr>
        <w:t>.</w:t>
      </w:r>
    </w:p>
    <w:p w14:paraId="2184F93A" w14:textId="0E7297A2" w:rsidR="001E0273" w:rsidRDefault="00160E51" w:rsidP="00B060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Naime, Zakonom o izmjenama i dopunama Zakona o lokalnoj samoupravi</w:t>
      </w:r>
      <w:r w:rsidRPr="00CD3D92">
        <w:rPr>
          <w:rFonts w:ascii="Times New Roman" w:hAnsi="Times New Roman" w:cs="Times New Roman"/>
          <w:sz w:val="24"/>
          <w:szCs w:val="24"/>
        </w:rPr>
        <w:t xml:space="preserve">(“Službeni list Crne Gore” br. </w:t>
      </w:r>
      <w:r>
        <w:rPr>
          <w:rFonts w:ascii="Times New Roman" w:hAnsi="Times New Roman" w:cs="Times New Roman"/>
          <w:sz w:val="24"/>
          <w:szCs w:val="24"/>
        </w:rPr>
        <w:t xml:space="preserve">81/25 i 98/25) došlo je do određenih izmjena i dopuna članova 37, 39, 66  i dopune  novim članom 209a </w:t>
      </w:r>
      <w:r w:rsidRPr="00CD3D92">
        <w:rPr>
          <w:rFonts w:ascii="Times New Roman" w:hAnsi="Times New Roman" w:cs="Times New Roman"/>
          <w:sz w:val="24"/>
          <w:szCs w:val="24"/>
        </w:rPr>
        <w:t>Zakona o lokalnoj samoupravi (“Službeni list Crne Gore” br. 02/18, 34/19, 38/20, 50/12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D3D92">
        <w:rPr>
          <w:rFonts w:ascii="Times New Roman" w:hAnsi="Times New Roman" w:cs="Times New Roman"/>
          <w:sz w:val="24"/>
          <w:szCs w:val="24"/>
        </w:rPr>
        <w:t xml:space="preserve"> 84/22</w:t>
      </w:r>
      <w:r>
        <w:rPr>
          <w:rFonts w:ascii="Times New Roman" w:hAnsi="Times New Roman" w:cs="Times New Roman"/>
          <w:sz w:val="24"/>
          <w:szCs w:val="24"/>
        </w:rPr>
        <w:t>)</w:t>
      </w:r>
      <w:r w:rsidR="00D2292D">
        <w:rPr>
          <w:rFonts w:ascii="Times New Roman" w:hAnsi="Times New Roman" w:cs="Times New Roman"/>
          <w:sz w:val="24"/>
          <w:szCs w:val="24"/>
        </w:rPr>
        <w:t>.</w:t>
      </w:r>
    </w:p>
    <w:p w14:paraId="5D2FEB81" w14:textId="260E53D0" w:rsidR="00D2292D" w:rsidRPr="00B06034" w:rsidRDefault="00D2292D" w:rsidP="00B0603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Odredbama člana 201</w:t>
      </w:r>
      <w:r w:rsidRPr="00D2292D">
        <w:rPr>
          <w:rFonts w:ascii="Times New Roman" w:hAnsi="Times New Roman" w:cs="Times New Roman"/>
          <w:sz w:val="24"/>
          <w:szCs w:val="24"/>
        </w:rPr>
        <w:t xml:space="preserve"> </w:t>
      </w:r>
      <w:r w:rsidRPr="00CD3D92">
        <w:rPr>
          <w:rFonts w:ascii="Times New Roman" w:hAnsi="Times New Roman" w:cs="Times New Roman"/>
          <w:sz w:val="24"/>
          <w:szCs w:val="24"/>
        </w:rPr>
        <w:t>Zakona o lokalnoj samoupravi (“Službeni list Crne Gore” br. 02/18, 34/19, 38/20, 50/12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D3D92">
        <w:rPr>
          <w:rFonts w:ascii="Times New Roman" w:hAnsi="Times New Roman" w:cs="Times New Roman"/>
          <w:sz w:val="24"/>
          <w:szCs w:val="24"/>
        </w:rPr>
        <w:t xml:space="preserve"> 84/22</w:t>
      </w:r>
      <w:r>
        <w:rPr>
          <w:rFonts w:ascii="Times New Roman" w:hAnsi="Times New Roman" w:cs="Times New Roman"/>
          <w:sz w:val="24"/>
          <w:szCs w:val="24"/>
        </w:rPr>
        <w:t>, 81/25 i 98/25) propisano je da su Opštine dužne da statute i druge opšte akte, usklade sa ovim zakonom  u roku od šest mjeseci  od dana stupanja na snagu ovog zakona( Zakon stupio na snagu 29.07.2025.godine).</w:t>
      </w:r>
    </w:p>
    <w:p w14:paraId="5777E8E0" w14:textId="2AEC8EDA" w:rsidR="00F37CBA" w:rsidRDefault="00CD3D92" w:rsidP="000763E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D92">
        <w:rPr>
          <w:rFonts w:ascii="Times New Roman" w:eastAsia="Calibri" w:hAnsi="Times New Roman" w:cs="Times New Roman"/>
          <w:sz w:val="24"/>
          <w:szCs w:val="24"/>
        </w:rPr>
        <w:tab/>
      </w:r>
      <w:r w:rsidR="00A033A6" w:rsidRPr="00CD3D92">
        <w:rPr>
          <w:rFonts w:ascii="Times New Roman" w:eastAsia="Calibri" w:hAnsi="Times New Roman" w:cs="Times New Roman"/>
          <w:sz w:val="24"/>
          <w:szCs w:val="24"/>
        </w:rPr>
        <w:t>Na osnovu iznijetog</w:t>
      </w:r>
      <w:r w:rsidR="00A5756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D2292D">
        <w:rPr>
          <w:rFonts w:ascii="Times New Roman" w:eastAsia="Calibri" w:hAnsi="Times New Roman" w:cs="Times New Roman"/>
          <w:sz w:val="24"/>
          <w:szCs w:val="24"/>
        </w:rPr>
        <w:t xml:space="preserve">a zbog potrebe usklađivanja Statuta Opštine Bijelo Polje sa </w:t>
      </w:r>
      <w:r w:rsidR="00D2292D">
        <w:rPr>
          <w:rFonts w:ascii="Times New Roman" w:hAnsi="Times New Roman" w:cs="Times New Roman"/>
          <w:sz w:val="24"/>
          <w:szCs w:val="24"/>
        </w:rPr>
        <w:t xml:space="preserve">Zakonom </w:t>
      </w:r>
      <w:r w:rsidR="00D2292D">
        <w:rPr>
          <w:rFonts w:ascii="Times New Roman" w:eastAsia="Calibri" w:hAnsi="Times New Roman" w:cs="Times New Roman"/>
          <w:sz w:val="24"/>
          <w:szCs w:val="24"/>
        </w:rPr>
        <w:t>o izmjenama i dopunama Zakona o lokalnoj samoupravi</w:t>
      </w:r>
      <w:r w:rsidR="00D2292D" w:rsidRPr="00CD3D92">
        <w:rPr>
          <w:rFonts w:ascii="Times New Roman" w:hAnsi="Times New Roman" w:cs="Times New Roman"/>
          <w:sz w:val="24"/>
          <w:szCs w:val="24"/>
        </w:rPr>
        <w:t xml:space="preserve">(“Službeni list Crne Gore” br. </w:t>
      </w:r>
      <w:r w:rsidR="00D2292D">
        <w:rPr>
          <w:rFonts w:ascii="Times New Roman" w:hAnsi="Times New Roman" w:cs="Times New Roman"/>
          <w:sz w:val="24"/>
          <w:szCs w:val="24"/>
        </w:rPr>
        <w:t xml:space="preserve">81/25, 98/25), </w:t>
      </w:r>
      <w:r w:rsidR="00A033A6" w:rsidRPr="00CD3D92">
        <w:rPr>
          <w:rFonts w:ascii="Times New Roman" w:eastAsia="Calibri" w:hAnsi="Times New Roman" w:cs="Times New Roman"/>
          <w:sz w:val="24"/>
          <w:szCs w:val="24"/>
        </w:rPr>
        <w:t>predlažem Skupštini da usvoji predlog Odluke</w:t>
      </w:r>
      <w:r w:rsidR="00A57569">
        <w:rPr>
          <w:rFonts w:ascii="Times New Roman" w:eastAsia="Calibri" w:hAnsi="Times New Roman" w:cs="Times New Roman"/>
          <w:sz w:val="24"/>
          <w:szCs w:val="24"/>
        </w:rPr>
        <w:t xml:space="preserve"> o</w:t>
      </w:r>
      <w:r w:rsidR="00F37CBA" w:rsidRPr="00F37CB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37CBA">
        <w:rPr>
          <w:rFonts w:ascii="Times New Roman" w:eastAsia="Calibri" w:hAnsi="Times New Roman" w:cs="Times New Roman"/>
          <w:sz w:val="24"/>
          <w:szCs w:val="24"/>
        </w:rPr>
        <w:t>o pristupanju izmjeni i dopuni Statuta Opštine Bijelo Polje.</w:t>
      </w:r>
    </w:p>
    <w:p w14:paraId="7CDECD59" w14:textId="77777777" w:rsidR="000E2CB3" w:rsidRDefault="000E2CB3" w:rsidP="009F19BA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0DC61DD" w14:textId="1F366B02" w:rsidR="00A033A6" w:rsidRPr="00CD3D92" w:rsidRDefault="00285D6D" w:rsidP="009F19BA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sr-Latn-C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SEKRETARIJAT ZA </w:t>
      </w:r>
      <w:r w:rsidR="00F37CBA">
        <w:rPr>
          <w:rFonts w:ascii="Times New Roman" w:eastAsia="Calibri" w:hAnsi="Times New Roman" w:cs="Times New Roman"/>
          <w:b/>
          <w:bCs/>
          <w:sz w:val="24"/>
          <w:szCs w:val="24"/>
        </w:rPr>
        <w:t>LOKALNU SAMOUPRAVU</w:t>
      </w:r>
    </w:p>
    <w:sectPr w:rsidR="00A033A6" w:rsidRPr="00CD3D92" w:rsidSect="001122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8C06A" w14:textId="77777777" w:rsidR="00866041" w:rsidRDefault="00866041" w:rsidP="00306AC5">
      <w:pPr>
        <w:spacing w:after="0" w:line="240" w:lineRule="auto"/>
      </w:pPr>
      <w:r>
        <w:separator/>
      </w:r>
    </w:p>
  </w:endnote>
  <w:endnote w:type="continuationSeparator" w:id="0">
    <w:p w14:paraId="2331E20C" w14:textId="77777777" w:rsidR="00866041" w:rsidRDefault="00866041" w:rsidP="00306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89CD1" w14:textId="77777777" w:rsidR="00866041" w:rsidRDefault="00866041" w:rsidP="00306AC5">
      <w:pPr>
        <w:spacing w:after="0" w:line="240" w:lineRule="auto"/>
      </w:pPr>
      <w:r>
        <w:separator/>
      </w:r>
    </w:p>
  </w:footnote>
  <w:footnote w:type="continuationSeparator" w:id="0">
    <w:p w14:paraId="0DC5F4EF" w14:textId="77777777" w:rsidR="00866041" w:rsidRDefault="00866041" w:rsidP="00306A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423DD"/>
    <w:multiLevelType w:val="hybridMultilevel"/>
    <w:tmpl w:val="F25C3354"/>
    <w:lvl w:ilvl="0" w:tplc="8806CC60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892189"/>
    <w:multiLevelType w:val="hybridMultilevel"/>
    <w:tmpl w:val="CE589D3A"/>
    <w:lvl w:ilvl="0" w:tplc="E816592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85576F"/>
    <w:multiLevelType w:val="hybridMultilevel"/>
    <w:tmpl w:val="5F0CEE6E"/>
    <w:lvl w:ilvl="0" w:tplc="14BCE9DC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6246CA"/>
    <w:multiLevelType w:val="hybridMultilevel"/>
    <w:tmpl w:val="7D1AB878"/>
    <w:lvl w:ilvl="0" w:tplc="68C2434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A73D73"/>
    <w:multiLevelType w:val="hybridMultilevel"/>
    <w:tmpl w:val="81F63D80"/>
    <w:lvl w:ilvl="0" w:tplc="6E06628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AB49CA"/>
    <w:multiLevelType w:val="hybridMultilevel"/>
    <w:tmpl w:val="963E5A82"/>
    <w:lvl w:ilvl="0" w:tplc="8F66E2B4">
      <w:start w:val="9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88359479">
    <w:abstractNumId w:val="3"/>
  </w:num>
  <w:num w:numId="2" w16cid:durableId="1839269813">
    <w:abstractNumId w:val="2"/>
  </w:num>
  <w:num w:numId="3" w16cid:durableId="1097597226">
    <w:abstractNumId w:val="4"/>
  </w:num>
  <w:num w:numId="4" w16cid:durableId="231161043">
    <w:abstractNumId w:val="1"/>
  </w:num>
  <w:num w:numId="5" w16cid:durableId="938366220">
    <w:abstractNumId w:val="5"/>
  </w:num>
  <w:num w:numId="6" w16cid:durableId="13116698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B7C"/>
    <w:rsid w:val="00010593"/>
    <w:rsid w:val="0001415B"/>
    <w:rsid w:val="00023A68"/>
    <w:rsid w:val="00026422"/>
    <w:rsid w:val="00027C4A"/>
    <w:rsid w:val="00042B7C"/>
    <w:rsid w:val="00071690"/>
    <w:rsid w:val="00072BFF"/>
    <w:rsid w:val="000763E8"/>
    <w:rsid w:val="00081D4A"/>
    <w:rsid w:val="00082C3C"/>
    <w:rsid w:val="0008628B"/>
    <w:rsid w:val="000971B9"/>
    <w:rsid w:val="000A063B"/>
    <w:rsid w:val="000A5760"/>
    <w:rsid w:val="000A5915"/>
    <w:rsid w:val="000B7B35"/>
    <w:rsid w:val="000E0F3D"/>
    <w:rsid w:val="000E174C"/>
    <w:rsid w:val="000E2CB3"/>
    <w:rsid w:val="0010640D"/>
    <w:rsid w:val="001070E8"/>
    <w:rsid w:val="00112254"/>
    <w:rsid w:val="001162F5"/>
    <w:rsid w:val="00120E0E"/>
    <w:rsid w:val="00121616"/>
    <w:rsid w:val="001358B1"/>
    <w:rsid w:val="00153284"/>
    <w:rsid w:val="00160E51"/>
    <w:rsid w:val="0016638B"/>
    <w:rsid w:val="00176786"/>
    <w:rsid w:val="001820D3"/>
    <w:rsid w:val="001B1871"/>
    <w:rsid w:val="001C15F5"/>
    <w:rsid w:val="001C47ED"/>
    <w:rsid w:val="001C6832"/>
    <w:rsid w:val="001D0C31"/>
    <w:rsid w:val="001D14D0"/>
    <w:rsid w:val="001E0273"/>
    <w:rsid w:val="001E73AA"/>
    <w:rsid w:val="001F4A05"/>
    <w:rsid w:val="00203428"/>
    <w:rsid w:val="00205B5A"/>
    <w:rsid w:val="002476C3"/>
    <w:rsid w:val="0027403A"/>
    <w:rsid w:val="00285D6D"/>
    <w:rsid w:val="002942EB"/>
    <w:rsid w:val="002A4766"/>
    <w:rsid w:val="002A67DC"/>
    <w:rsid w:val="002B2646"/>
    <w:rsid w:val="002F653C"/>
    <w:rsid w:val="00306AC5"/>
    <w:rsid w:val="003240B2"/>
    <w:rsid w:val="003503F8"/>
    <w:rsid w:val="00361727"/>
    <w:rsid w:val="003A3109"/>
    <w:rsid w:val="003C3388"/>
    <w:rsid w:val="003C557F"/>
    <w:rsid w:val="003D2CC6"/>
    <w:rsid w:val="003E4BF1"/>
    <w:rsid w:val="003F1C0C"/>
    <w:rsid w:val="00432C73"/>
    <w:rsid w:val="00443612"/>
    <w:rsid w:val="00454B58"/>
    <w:rsid w:val="004A38C6"/>
    <w:rsid w:val="004A43BB"/>
    <w:rsid w:val="004A5893"/>
    <w:rsid w:val="004B1001"/>
    <w:rsid w:val="004C19CF"/>
    <w:rsid w:val="004D07F9"/>
    <w:rsid w:val="004E04A9"/>
    <w:rsid w:val="004E62E1"/>
    <w:rsid w:val="004E63CC"/>
    <w:rsid w:val="004E6403"/>
    <w:rsid w:val="005075E4"/>
    <w:rsid w:val="00525049"/>
    <w:rsid w:val="0053405E"/>
    <w:rsid w:val="00543D59"/>
    <w:rsid w:val="00546125"/>
    <w:rsid w:val="0057395B"/>
    <w:rsid w:val="00575ACF"/>
    <w:rsid w:val="00594A18"/>
    <w:rsid w:val="005A2F63"/>
    <w:rsid w:val="005A7928"/>
    <w:rsid w:val="005B3205"/>
    <w:rsid w:val="005C37BC"/>
    <w:rsid w:val="005C4756"/>
    <w:rsid w:val="005D0DFB"/>
    <w:rsid w:val="005D1594"/>
    <w:rsid w:val="005E4C66"/>
    <w:rsid w:val="00603128"/>
    <w:rsid w:val="00640E1D"/>
    <w:rsid w:val="006411F1"/>
    <w:rsid w:val="00646128"/>
    <w:rsid w:val="006549FE"/>
    <w:rsid w:val="0067312F"/>
    <w:rsid w:val="006734B8"/>
    <w:rsid w:val="00695354"/>
    <w:rsid w:val="006A217B"/>
    <w:rsid w:val="006C40A9"/>
    <w:rsid w:val="006C7584"/>
    <w:rsid w:val="006D6C55"/>
    <w:rsid w:val="006D72E7"/>
    <w:rsid w:val="006E152C"/>
    <w:rsid w:val="00703EFA"/>
    <w:rsid w:val="00712204"/>
    <w:rsid w:val="0076125E"/>
    <w:rsid w:val="0078009E"/>
    <w:rsid w:val="00790C29"/>
    <w:rsid w:val="007A0C6B"/>
    <w:rsid w:val="007A77BB"/>
    <w:rsid w:val="007A7A85"/>
    <w:rsid w:val="007D79AE"/>
    <w:rsid w:val="007E7C70"/>
    <w:rsid w:val="007F3848"/>
    <w:rsid w:val="008008DB"/>
    <w:rsid w:val="00813BE6"/>
    <w:rsid w:val="008142A7"/>
    <w:rsid w:val="008236F7"/>
    <w:rsid w:val="00865379"/>
    <w:rsid w:val="00865D26"/>
    <w:rsid w:val="00866041"/>
    <w:rsid w:val="008911E3"/>
    <w:rsid w:val="008A050C"/>
    <w:rsid w:val="008A35E9"/>
    <w:rsid w:val="008C1470"/>
    <w:rsid w:val="008C77D8"/>
    <w:rsid w:val="008E636C"/>
    <w:rsid w:val="008F2117"/>
    <w:rsid w:val="008F3494"/>
    <w:rsid w:val="009020DA"/>
    <w:rsid w:val="00920FD0"/>
    <w:rsid w:val="00944495"/>
    <w:rsid w:val="00957018"/>
    <w:rsid w:val="0096328C"/>
    <w:rsid w:val="00987E4B"/>
    <w:rsid w:val="009B75EA"/>
    <w:rsid w:val="009C15DD"/>
    <w:rsid w:val="009C571B"/>
    <w:rsid w:val="009E755A"/>
    <w:rsid w:val="009F19BA"/>
    <w:rsid w:val="00A033A6"/>
    <w:rsid w:val="00A051AC"/>
    <w:rsid w:val="00A06BDA"/>
    <w:rsid w:val="00A30E6C"/>
    <w:rsid w:val="00A41633"/>
    <w:rsid w:val="00A533AE"/>
    <w:rsid w:val="00A57569"/>
    <w:rsid w:val="00A5779C"/>
    <w:rsid w:val="00A92D85"/>
    <w:rsid w:val="00A959E8"/>
    <w:rsid w:val="00AD384E"/>
    <w:rsid w:val="00AD6F63"/>
    <w:rsid w:val="00AE1BD6"/>
    <w:rsid w:val="00AF2ADA"/>
    <w:rsid w:val="00AF564A"/>
    <w:rsid w:val="00B03411"/>
    <w:rsid w:val="00B06034"/>
    <w:rsid w:val="00B11E4D"/>
    <w:rsid w:val="00B16990"/>
    <w:rsid w:val="00B223E7"/>
    <w:rsid w:val="00B63F6B"/>
    <w:rsid w:val="00B70773"/>
    <w:rsid w:val="00B7188B"/>
    <w:rsid w:val="00B92671"/>
    <w:rsid w:val="00BB40A8"/>
    <w:rsid w:val="00BB40E0"/>
    <w:rsid w:val="00BC43E0"/>
    <w:rsid w:val="00BE2C72"/>
    <w:rsid w:val="00BE557F"/>
    <w:rsid w:val="00BE78AE"/>
    <w:rsid w:val="00C37677"/>
    <w:rsid w:val="00C520B8"/>
    <w:rsid w:val="00C66093"/>
    <w:rsid w:val="00C675A3"/>
    <w:rsid w:val="00C70B57"/>
    <w:rsid w:val="00C82CB1"/>
    <w:rsid w:val="00CA1FD8"/>
    <w:rsid w:val="00CA2E32"/>
    <w:rsid w:val="00CB07ED"/>
    <w:rsid w:val="00CB372A"/>
    <w:rsid w:val="00CD3D92"/>
    <w:rsid w:val="00CE6B83"/>
    <w:rsid w:val="00CF1A4C"/>
    <w:rsid w:val="00D11117"/>
    <w:rsid w:val="00D218B8"/>
    <w:rsid w:val="00D2292D"/>
    <w:rsid w:val="00D23158"/>
    <w:rsid w:val="00D26719"/>
    <w:rsid w:val="00D4366F"/>
    <w:rsid w:val="00D454A6"/>
    <w:rsid w:val="00D46253"/>
    <w:rsid w:val="00D50DBB"/>
    <w:rsid w:val="00D63A44"/>
    <w:rsid w:val="00D63BE3"/>
    <w:rsid w:val="00DC3C61"/>
    <w:rsid w:val="00DE5756"/>
    <w:rsid w:val="00DF21DE"/>
    <w:rsid w:val="00E0048B"/>
    <w:rsid w:val="00E055F4"/>
    <w:rsid w:val="00E13E13"/>
    <w:rsid w:val="00E21930"/>
    <w:rsid w:val="00E3139E"/>
    <w:rsid w:val="00E375D7"/>
    <w:rsid w:val="00E64781"/>
    <w:rsid w:val="00E64C41"/>
    <w:rsid w:val="00E8350F"/>
    <w:rsid w:val="00EC18BF"/>
    <w:rsid w:val="00F06707"/>
    <w:rsid w:val="00F13A48"/>
    <w:rsid w:val="00F24EEA"/>
    <w:rsid w:val="00F37CBA"/>
    <w:rsid w:val="00F44900"/>
    <w:rsid w:val="00F541BE"/>
    <w:rsid w:val="00F60FE4"/>
    <w:rsid w:val="00F64795"/>
    <w:rsid w:val="00F9212E"/>
    <w:rsid w:val="00FA2B8D"/>
    <w:rsid w:val="00FB7316"/>
    <w:rsid w:val="00FC44DF"/>
    <w:rsid w:val="00FE26FB"/>
    <w:rsid w:val="00FE321E"/>
    <w:rsid w:val="00FE4A5A"/>
    <w:rsid w:val="00FF0F3C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E0C8B"/>
  <w15:docId w15:val="{71778442-7EBD-460E-BF92-77C6042AF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3A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490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A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AC5"/>
  </w:style>
  <w:style w:type="paragraph" w:styleId="Footer">
    <w:name w:val="footer"/>
    <w:basedOn w:val="Normal"/>
    <w:link w:val="FooterChar"/>
    <w:uiPriority w:val="99"/>
    <w:unhideWhenUsed/>
    <w:rsid w:val="00306A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AC5"/>
  </w:style>
  <w:style w:type="paragraph" w:customStyle="1" w:styleId="T30X">
    <w:name w:val="T30X"/>
    <w:basedOn w:val="Normal"/>
    <w:uiPriority w:val="99"/>
    <w:rsid w:val="00CB372A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8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8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7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91C7F-98C6-4C8C-828D-9D5C7451F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Jasmina</dc:creator>
  <cp:lastModifiedBy>USER</cp:lastModifiedBy>
  <cp:revision>2</cp:revision>
  <cp:lastPrinted>2025-11-25T12:25:00Z</cp:lastPrinted>
  <dcterms:created xsi:type="dcterms:W3CDTF">2025-11-25T13:09:00Z</dcterms:created>
  <dcterms:modified xsi:type="dcterms:W3CDTF">2025-11-25T13:09:00Z</dcterms:modified>
</cp:coreProperties>
</file>